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D9" w:rsidRPr="00EC4DBC" w:rsidRDefault="00531ED9" w:rsidP="00EC4DBC">
      <w:pPr>
        <w:shd w:val="clear" w:color="auto" w:fill="FFFFFF"/>
        <w:spacing w:after="0" w:line="240" w:lineRule="auto"/>
        <w:outlineLvl w:val="1"/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</w:pPr>
      <w:proofErr w:type="spellStart"/>
      <w:r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Eπίδομα</w:t>
      </w:r>
      <w:proofErr w:type="spellEnd"/>
      <w:r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 xml:space="preserve"> Νηπιαγωγείου - Σχολική περίοδος 20</w:t>
      </w:r>
      <w:r w:rsidR="000F553A"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2</w:t>
      </w:r>
      <w:r w:rsidR="00B17DAB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4</w:t>
      </w:r>
      <w:r w:rsidRPr="00EC4DBC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 xml:space="preserve"> - 202</w:t>
      </w:r>
      <w:r w:rsidR="00B17DAB">
        <w:rPr>
          <w:rFonts w:ascii="Gill Sans Hel" w:eastAsia="Times New Roman" w:hAnsi="Gill Sans Hel" w:cs="Times New Roman"/>
          <w:b/>
          <w:bCs/>
          <w:sz w:val="32"/>
          <w:szCs w:val="32"/>
          <w:lang w:eastAsia="el-GR"/>
        </w:rPr>
        <w:t>5</w:t>
      </w:r>
    </w:p>
    <w:p w:rsidR="00EC4DBC" w:rsidRPr="00EC4DBC" w:rsidRDefault="00EC4DBC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808080"/>
          <w:sz w:val="24"/>
          <w:szCs w:val="24"/>
          <w:lang w:eastAsia="el-GR"/>
        </w:rPr>
      </w:pPr>
    </w:p>
    <w:p w:rsidR="00B17DAB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Για το διάστημα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από την 1η Σεπτεμβρίου 20</w:t>
      </w:r>
      <w:r w:rsidR="000F553A"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2</w:t>
      </w:r>
      <w:r w:rsidR="00B17DAB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4</w:t>
      </w:r>
      <w:r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 έως και την 31η Αυγούστου 202</w:t>
      </w:r>
      <w:r w:rsidR="00B17DAB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5 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καταβάλλεται στους δικαιούχους το ποσό των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Pr="00EC4DBC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€250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/μήνα, βάσει τη</w:t>
      </w:r>
      <w:r w:rsidR="000F553A"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ς ΣΣΕ μεταξύ ΣΥΕΤΕ και ΕΤΕ 2022-2024</w:t>
      </w:r>
      <w:r w:rsidRPr="00EC4DBC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</w:p>
    <w:p w:rsidR="00B17DAB" w:rsidRDefault="00B17DAB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B17DAB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Δικαιούχοι του επιδόματος νηπιαγωγείου είναι γυναίκες &amp; άνδρες, τακτικά μέλη του ΤΥΠΕΤ, με παιδιά γεννηθέντα τ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α έτη </w:t>
      </w:r>
      <w:r w:rsidR="002115BE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201</w:t>
      </w:r>
      <w:r w:rsid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9</w:t>
      </w:r>
      <w:r w:rsidR="002115BE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-20</w:t>
      </w:r>
      <w:r w:rsid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20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Όσον αφορά σε παιδιά εργαζομένων ΕΤΕ, τα οποία δεν είναι ασφαλισμένα στο ΤΥΠΕΤ, το αντίστοιχο επίδομα αποδίδεται από την αρμόδια υπηρεσία της Τράπεζας.</w:t>
      </w:r>
    </w:p>
    <w:p w:rsidR="00B17DAB" w:rsidRDefault="00B17DAB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0F553A" w:rsidRPr="004E4A13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Για την καταβολή του επιδόματος είναι απαραίτητη:</w:t>
      </w:r>
    </w:p>
    <w:p w:rsidR="000F553A" w:rsidRPr="004E4A13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α) η προσκόμιση </w:t>
      </w:r>
      <w:r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 xml:space="preserve">βεβαίωσης </w:t>
      </w:r>
      <w:r w:rsidR="000F553A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από την εργασία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(ή αντίγραφο της έναρξης επιτηδεύματος σε περίπτωση ελεύθερου επαγγελματία)του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γονέα που δεν απασχολείται στην ΕΤΕ, όπου θα αναφέρεται ότι δεν του χορηγείται επίδομα 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νηπιαγωγείου,</w:t>
      </w:r>
    </w:p>
    <w:p w:rsidR="000F553A" w:rsidRPr="004E4A13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β) η προσκόμιση </w:t>
      </w:r>
      <w:r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υπεύθυνης δήλωσης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του Ν.1599/86, η οποία συμπληρώνεται από το 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άμεσο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μέλος και αναφέρει ότι ο/η σύζυγος δεν εισπράττει το ανάλογο επίδομα από εργοδότη, ασφαλιστικό φορέα ή οποιονδήποτε άλλο φορέα,</w:t>
      </w:r>
    </w:p>
    <w:p w:rsidR="00531ED9" w:rsidRPr="004E4A13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γ) στην περίπτωση π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ου ο/η σύζυγος δεν εργάζεται απαιτείται η προσκόμιση </w:t>
      </w:r>
      <w:r w:rsidR="000F553A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βεβαίωσης ανεργίας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ή οποιουδήποτε άλλου αποδεικτικού που να </w:t>
      </w:r>
      <w:r w:rsidR="000F553A" w:rsidRPr="008075D7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βεβαιώνει το καθεστώς ανεργίας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</w:p>
    <w:p w:rsidR="000F553A" w:rsidRPr="004E4A13" w:rsidRDefault="000F553A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2115BE" w:rsidRPr="008075D7" w:rsidRDefault="00531ED9" w:rsidP="00B17DAB">
      <w:pPr>
        <w:pStyle w:val="a3"/>
        <w:spacing w:after="0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Επισημαίνεται</w:t>
      </w:r>
      <w:r w:rsidR="00B17DAB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ότι το τακτικό μέλος που ασφαλίζει το παιδί δεν πρέπει να διανύει γονική άδεια</w:t>
      </w:r>
      <w:r w:rsidR="009C3B84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="00136C5C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ή </w:t>
      </w:r>
      <w:r w:rsidR="009C3B84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να βρίσκεται σε άδεια άνευ αποδοχών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. </w:t>
      </w:r>
      <w:r w:rsidR="008075D7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Ομοίως και ο έτερος γονέας, εφόσον και αυτός εργάζεται στην Εθνική Τράπεζα.</w:t>
      </w:r>
    </w:p>
    <w:p w:rsidR="002115BE" w:rsidRPr="004E4A13" w:rsidRDefault="002115BE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2115BE" w:rsidRPr="004E4A13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Σε περίπτωση συνταξιοδότησης κατά τη διάρκεια της σχολικής περιόδου, πρέπει να ενημερώνεται άμεσα η αρμόδια υπηρεσία </w:t>
      </w:r>
      <w:r w:rsidR="002115BE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του ΤΥΠΕΤ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(Γραφείο Βρεφονηπιακών).</w:t>
      </w:r>
      <w:r w:rsidR="000F553A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</w:p>
    <w:p w:rsidR="002115BE" w:rsidRPr="004E4A13" w:rsidRDefault="002115BE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531ED9" w:rsidRPr="004E4A13" w:rsidRDefault="000F553A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Εργαζόμενοι οι οποίοι συμμετέχουν σε πρόγραμμα εθελούσιας εξόδου της Τράπεζας, δικαιούνται το εν λόγω επίδομα εφόσον επιλέξουν ασφάλιση ΤΥΠΕΤ.</w:t>
      </w:r>
    </w:p>
    <w:p w:rsidR="000F553A" w:rsidRPr="004E4A13" w:rsidRDefault="000F553A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B17DAB" w:rsidRPr="00EC5375" w:rsidRDefault="00B17DAB" w:rsidP="00B17DAB">
      <w:pPr>
        <w:pStyle w:val="a3"/>
        <w:spacing w:after="0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 προαναφερόμενα δικαιολογητικά, που αφορούν σ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τη χορήγηση Επιδόματος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Νηπιαγωγείου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αποστέλλ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ον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ται ηλεκτρονικά:</w:t>
      </w:r>
    </w:p>
    <w:p w:rsidR="00B17DAB" w:rsidRPr="00EB15F9" w:rsidRDefault="00B17DAB" w:rsidP="00B17DA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συμβεβλημέν</w:t>
      </w:r>
      <w:r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 Νηπιαγωγεία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στο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νηπιαγωγείο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με την εγγραφή του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νηπίου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:rsidR="00B17DAB" w:rsidRPr="00EB15F9" w:rsidRDefault="00B17DAB" w:rsidP="00B17DA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B15F9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μη συμβεβλημέν</w:t>
      </w:r>
      <w:r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 νηπιαγωγεία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μαζί 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με την πρώτη απόδειξη πληρωμής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για την Α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θήνα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στο Γραφείο Βρεφονηπιακών του ΤΥΠΕΤ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στο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:                                          </w:t>
      </w:r>
      <w:r w:rsidRPr="00EE21E9">
        <w:rPr>
          <w:rFonts w:eastAsia="Times New Roman" w:cs="Times New Roman"/>
          <w:b/>
          <w:color w:val="000000" w:themeColor="text1"/>
          <w:sz w:val="24"/>
          <w:szCs w:val="24"/>
          <w:lang w:val="en-US" w:eastAsia="el-GR"/>
        </w:rPr>
        <w:t>e</w:t>
      </w:r>
      <w:r w:rsidRPr="00EB15F9">
        <w:rPr>
          <w:rFonts w:eastAsia="Times New Roman" w:cs="Times New Roman"/>
          <w:color w:val="000000" w:themeColor="text1"/>
          <w:sz w:val="24"/>
          <w:szCs w:val="24"/>
          <w:lang w:eastAsia="el-GR"/>
        </w:rPr>
        <w:t>:</w:t>
      </w:r>
      <w:hyperlink r:id="rId5" w:history="1">
        <w:r w:rsidRPr="00EB15F9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Pr="00EB15F9">
        <w:rPr>
          <w:rStyle w:val="-"/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και για τη Θεσσαλονίκη στο                                                    </w:t>
      </w:r>
      <w:r w:rsidRPr="00AB28D5">
        <w:rPr>
          <w:rFonts w:eastAsia="Times New Roman" w:cs="Times New Roman"/>
          <w:b/>
          <w:color w:val="000000" w:themeColor="text1"/>
          <w:sz w:val="24"/>
          <w:szCs w:val="24"/>
          <w:lang w:val="en-US" w:eastAsia="el-GR"/>
        </w:rPr>
        <w:t>e</w:t>
      </w:r>
      <w:r w:rsidRPr="00EB15F9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:</w:t>
      </w:r>
      <w:hyperlink r:id="rId6" w:history="1">
        <w:r w:rsidRPr="00EB15F9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pronoia.thes@typet.groupnbg.com</w:t>
        </w:r>
      </w:hyperlink>
      <w:r w:rsidRPr="00EE21E9">
        <w:rPr>
          <w:rStyle w:val="-"/>
          <w:rFonts w:eastAsia="Times New Roman" w:cs="Times New Roman"/>
          <w:sz w:val="24"/>
          <w:szCs w:val="24"/>
          <w:lang w:eastAsia="el-GR"/>
        </w:rPr>
        <w:t>.</w:t>
      </w:r>
    </w:p>
    <w:p w:rsidR="008075D7" w:rsidRDefault="008075D7" w:rsidP="00EC4DBC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B17DAB" w:rsidRDefault="00B17DAB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Οι αποδείξεις παροχής υπηρεσιών πρέπει να εκδίδονται στο όνομα του γονέα που εργάζεται στην ΕΤΕ, να αναφέρουν το όνομα του παιδιού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και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τον μήνα ή το χρονικό διάστημα στο οποίο αφορούν. </w:t>
      </w:r>
    </w:p>
    <w:p w:rsidR="00B17DAB" w:rsidRPr="0066282B" w:rsidRDefault="00B17DAB" w:rsidP="00B17DAB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</w:p>
    <w:p w:rsidR="00B17DAB" w:rsidRDefault="00B17DAB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Αναφορικά με ηλεκτρονικές αποδείξεις,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οι οποίες εκδίδονται από μη συμβεβλημένες μονάδες, 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επισημαίνεται ότι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δεν γίνονται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αποδεκτ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ές όταν αποστέλλονται </w:t>
      </w:r>
      <w:proofErr w:type="spellStart"/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σκαναρισμένες</w:t>
      </w:r>
      <w:proofErr w:type="spellEnd"/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αλλά μόνο όταν 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προωθούνται ηλεκτρονικώς στο Γραφείο Βρεφονηπιακών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από τον δικαιούχο γονέα.</w:t>
      </w:r>
    </w:p>
    <w:p w:rsidR="00B17DAB" w:rsidRDefault="00B17DAB" w:rsidP="00B17DAB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:rsidR="00B17DAB" w:rsidRPr="00EC5375" w:rsidRDefault="00B17DAB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την αποζημίωση των αποδείξεων, </w:t>
      </w:r>
      <w:r w:rsidRPr="00486D52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απαραίτητη είναι η αναγραφή του ΑΜ ΤΥΠΕΤ του άμεσου μέλους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:rsidR="00B17DAB" w:rsidRPr="00EC5375" w:rsidRDefault="00B17DAB" w:rsidP="00B17DAB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:rsidR="00B17DAB" w:rsidRDefault="00B17DAB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Οι επί πιστώσει αποδείξεις πρέπει απαραιτήτως να συνοδεύονται από απόδειξη είσπραξης προκειμένου να αποζημι</w:t>
      </w:r>
      <w:r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ώνονται</w:t>
      </w: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.</w:t>
      </w: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7C7BC3" w:rsidRPr="004E4A13" w:rsidRDefault="007C7BC3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Η φοίτηση καλύπτεται από το ΤΥΠΕΤ μόνο όταν διατίθεται άδεια ίδρυσης και λειτουργίας νηπιαγωγείου, εγκεκριμένη από αρμόδι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>α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όργαν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>α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.</w:t>
      </w: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553049" w:rsidRPr="004E4A13" w:rsidRDefault="00553049" w:rsidP="002115BE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</w:pPr>
    </w:p>
    <w:p w:rsidR="007C7BC3" w:rsidRPr="004E4A13" w:rsidRDefault="007C7BC3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lastRenderedPageBreak/>
        <w:t xml:space="preserve">Επισημαίνεται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ότι η λίστα συμβεβλημένων νηπιαγωγείων αφορά μόνο σε οικονομική συμφωνία μεταξύ του Ταμείου Υγείας και της επιχείρησης.</w:t>
      </w:r>
    </w:p>
    <w:p w:rsidR="007C7BC3" w:rsidRPr="004E4A13" w:rsidRDefault="007C7BC3" w:rsidP="002115BE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7C7BC3" w:rsidRPr="004E4A13" w:rsidRDefault="00531ED9" w:rsidP="00B17DAB">
      <w:pPr>
        <w:shd w:val="clear" w:color="auto" w:fill="FFFFFF"/>
        <w:spacing w:after="0" w:line="240" w:lineRule="auto"/>
        <w:jc w:val="both"/>
        <w:rPr>
          <w:rFonts w:ascii="Gill Sans Hel" w:eastAsia="Times New Roman" w:hAnsi="Gill Sans Hel" w:cs="Times New Roman"/>
          <w:sz w:val="24"/>
          <w:szCs w:val="24"/>
          <w:lang w:eastAsia="el-GR"/>
        </w:rPr>
      </w:pP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Το κόστος εγγραφής νηπίων σε </w:t>
      </w:r>
      <w:r w:rsidRP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συμβεβλημένο νηπιαγωγείο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, </w:t>
      </w:r>
      <w:r w:rsidR="00B17DAB"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μαζί με το απαιτούμενο υλικό,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 </w:t>
      </w:r>
      <w:r w:rsidR="00B17DAB" w:rsidRP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βαρύν</w:t>
      </w:r>
      <w:r w:rsid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>ουν</w:t>
      </w:r>
      <w:r w:rsidR="00B17DAB" w:rsidRP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 xml:space="preserve"> τον γονέα</w:t>
      </w:r>
      <w:r w:rsid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 xml:space="preserve"> </w:t>
      </w:r>
      <w:r w:rsidR="00B17DAB" w:rsidRP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>και έχουν</w:t>
      </w:r>
      <w:r w:rsidR="00B17DAB">
        <w:rPr>
          <w:rFonts w:ascii="Gill Sans Hel" w:eastAsia="Times New Roman" w:hAnsi="Gill Sans Hel" w:cs="Times New Roman"/>
          <w:b/>
          <w:sz w:val="24"/>
          <w:szCs w:val="24"/>
          <w:lang w:eastAsia="el-GR"/>
        </w:rPr>
        <w:t xml:space="preserve"> </w:t>
      </w:r>
      <w:r w:rsidRPr="004E4A13">
        <w:rPr>
          <w:rFonts w:ascii="Gill Sans Hel" w:eastAsia="Times New Roman" w:hAnsi="Gill Sans Hel" w:cs="Times New Roman"/>
          <w:sz w:val="24"/>
          <w:szCs w:val="24"/>
          <w:lang w:eastAsia="el-GR"/>
        </w:rPr>
        <w:t>συμφωνηθεί στα 200€</w:t>
      </w:r>
      <w:r w:rsidR="00B17DAB">
        <w:rPr>
          <w:rFonts w:ascii="Gill Sans Hel" w:eastAsia="Times New Roman" w:hAnsi="Gill Sans Hel" w:cs="Times New Roman"/>
          <w:sz w:val="24"/>
          <w:szCs w:val="24"/>
          <w:lang w:eastAsia="el-GR"/>
        </w:rPr>
        <w:t xml:space="preserve">. </w:t>
      </w:r>
    </w:p>
    <w:p w:rsidR="007C7BC3" w:rsidRPr="004E4A13" w:rsidRDefault="007C7BC3" w:rsidP="007C7BC3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:rsidR="008075D7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Περισσότερες πληροφορίες και διευκρινίσεις παρέχονται:</w:t>
      </w:r>
    </w:p>
    <w:p w:rsidR="008075D7" w:rsidRDefault="008075D7" w:rsidP="008075D7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:rsidR="00273E2D" w:rsidRDefault="00273E2D" w:rsidP="00273E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περιοχές που εξυπηρετούνται από τις υπηρεσίες </w:t>
      </w:r>
      <w:r w:rsidR="00B17DAB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της 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Αθήνας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210 3349359 / δ:19359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  <w:t>e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>:</w:t>
      </w:r>
      <w:r w:rsidRPr="0066282B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hyperlink r:id="rId7" w:history="1">
        <w:r w:rsidRPr="00486D52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:rsidR="00273E2D" w:rsidRPr="00725F05" w:rsidRDefault="00273E2D" w:rsidP="00273E2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τις περιοχές που εξυπηρετούνται από τις υπηρεσίες </w:t>
      </w:r>
      <w:r w:rsidR="00B17DAB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της </w:t>
      </w:r>
      <w:bookmarkStart w:id="0" w:name="_GoBack"/>
      <w:bookmarkEnd w:id="0"/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Θεσσαλονίκης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τ: 2310 227991 &amp; 2310 281936</w:t>
      </w:r>
      <w:r w:rsidRPr="0066282B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,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  <w:t>e</w:t>
      </w:r>
      <w:r w:rsidRPr="00B17DAB">
        <w:rPr>
          <w:rFonts w:eastAsia="Times New Roman" w:cs="Times New Roman"/>
          <w:color w:val="000000" w:themeColor="text1"/>
          <w:sz w:val="24"/>
          <w:szCs w:val="24"/>
          <w:lang w:eastAsia="el-GR"/>
        </w:rPr>
        <w:t>:</w:t>
      </w:r>
      <w:r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hyperlink r:id="rId8" w:history="1">
        <w:r w:rsidRPr="0066282B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pronoia.thes@typet.groupnbg.com</w:t>
        </w:r>
      </w:hyperlink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:rsidR="009F720D" w:rsidRPr="004E4A13" w:rsidRDefault="009F720D" w:rsidP="008075D7">
      <w:pPr>
        <w:shd w:val="clear" w:color="auto" w:fill="FFFFFF"/>
        <w:spacing w:after="0" w:line="240" w:lineRule="auto"/>
        <w:rPr>
          <w:rFonts w:ascii="Gill Sans Hel" w:hAnsi="Gill Sans Hel"/>
          <w:sz w:val="24"/>
          <w:szCs w:val="24"/>
        </w:rPr>
      </w:pPr>
    </w:p>
    <w:sectPr w:rsidR="009F720D" w:rsidRPr="004E4A13" w:rsidSect="002115B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09FB"/>
    <w:multiLevelType w:val="hybridMultilevel"/>
    <w:tmpl w:val="3A2E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41712"/>
    <w:multiLevelType w:val="hybridMultilevel"/>
    <w:tmpl w:val="0AF25C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D4770"/>
    <w:multiLevelType w:val="multilevel"/>
    <w:tmpl w:val="CC1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B"/>
    <w:rsid w:val="000F553A"/>
    <w:rsid w:val="00136C5C"/>
    <w:rsid w:val="001642AF"/>
    <w:rsid w:val="002115BE"/>
    <w:rsid w:val="002262E5"/>
    <w:rsid w:val="00273E2D"/>
    <w:rsid w:val="0035784B"/>
    <w:rsid w:val="003709CE"/>
    <w:rsid w:val="004E4A13"/>
    <w:rsid w:val="00531ED9"/>
    <w:rsid w:val="00553049"/>
    <w:rsid w:val="005E589F"/>
    <w:rsid w:val="007C7BC3"/>
    <w:rsid w:val="008075D7"/>
    <w:rsid w:val="008D662B"/>
    <w:rsid w:val="009C3B84"/>
    <w:rsid w:val="009F720D"/>
    <w:rsid w:val="00B17DAB"/>
    <w:rsid w:val="00BB072E"/>
    <w:rsid w:val="00C703E9"/>
    <w:rsid w:val="00D529E8"/>
    <w:rsid w:val="00EC4DBC"/>
    <w:rsid w:val="00F222B0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7E6E"/>
  <w15:chartTrackingRefBased/>
  <w15:docId w15:val="{F5650A42-04FD-4A63-9FD1-60DB33D4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8075D7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3"/>
    <w:uiPriority w:val="99"/>
    <w:rsid w:val="008075D7"/>
    <w:rPr>
      <w:sz w:val="20"/>
      <w:szCs w:val="20"/>
    </w:rPr>
  </w:style>
  <w:style w:type="character" w:styleId="-">
    <w:name w:val="Hyperlink"/>
    <w:basedOn w:val="a0"/>
    <w:uiPriority w:val="99"/>
    <w:unhideWhenUsed/>
    <w:rsid w:val="008075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20390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oia.thes@typet.groupnb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fonipiakoiath@typet.groupn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noia.thes@typet.groupnbg.com" TargetMode="External"/><Relationship Id="rId5" Type="http://schemas.openxmlformats.org/officeDocument/2006/relationships/hyperlink" Target="mailto:brefonipiakoiath@typet.groupnbg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ΧΕΡΟΥΒΕΙΜ ΑΝΑΣΤΑΣΙΑ</dc:creator>
  <cp:keywords/>
  <dc:description/>
  <cp:lastModifiedBy>ΠΕΡΔΙΚΑΡΗ ΦΩΤΕΙΝΗ</cp:lastModifiedBy>
  <cp:revision>6</cp:revision>
  <dcterms:created xsi:type="dcterms:W3CDTF">2023-07-31T10:53:00Z</dcterms:created>
  <dcterms:modified xsi:type="dcterms:W3CDTF">2024-07-11T11:52:00Z</dcterms:modified>
</cp:coreProperties>
</file>